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6CEE" w14:textId="5305769F" w:rsidR="00074749" w:rsidRPr="00B11CC0" w:rsidRDefault="002432C5">
      <w:pPr>
        <w:pStyle w:val="Sottotitolo"/>
      </w:pPr>
      <w:r>
        <w:t>POLITICA INTEGRATA</w:t>
      </w:r>
    </w:p>
    <w:p w14:paraId="7D1D38AC" w14:textId="4FAADA87" w:rsidR="00AE6922" w:rsidRDefault="002432C5">
      <w:pPr>
        <w:pStyle w:val="Data"/>
      </w:pPr>
      <w:r>
        <w:t xml:space="preserve">9001:15 – 14001:15 – 45001:18 </w:t>
      </w:r>
    </w:p>
    <w:p w14:paraId="1F509B5D" w14:textId="2AE06206" w:rsidR="00074749" w:rsidRPr="00B11CC0" w:rsidRDefault="002432C5">
      <w:pPr>
        <w:pStyle w:val="Data"/>
      </w:pPr>
      <w:r>
        <w:t>22000:18</w:t>
      </w:r>
      <w:r w:rsidR="00AE6922">
        <w:t xml:space="preserve"> – 50001:18</w:t>
      </w:r>
    </w:p>
    <w:p w14:paraId="4DF02983" w14:textId="06A34E0C" w:rsidR="00074749" w:rsidRPr="00B11CC0" w:rsidRDefault="002432C5">
      <w:r>
        <w:t xml:space="preserve">Politica integrata per la qualità, la sicurezza alimentare, </w:t>
      </w:r>
      <w:r w:rsidR="00AE6922">
        <w:t xml:space="preserve">l’energia, </w:t>
      </w:r>
      <w:r>
        <w:t>l’ambiente e la sicurezza sui luoghi di lavoro</w:t>
      </w:r>
    </w:p>
    <w:p w14:paraId="117563F4" w14:textId="3F1D25A6" w:rsidR="00074749" w:rsidRDefault="002432C5" w:rsidP="002432C5">
      <w:pPr>
        <w:jc w:val="center"/>
        <w:rPr>
          <w:noProof/>
        </w:rPr>
      </w:pPr>
      <w:r>
        <w:rPr>
          <w:noProof/>
        </w:rPr>
        <w:drawing>
          <wp:inline distT="0" distB="0" distL="0" distR="0" wp14:anchorId="28C45026" wp14:editId="167FC7B5">
            <wp:extent cx="4122420" cy="2776560"/>
            <wp:effectExtent l="0" t="0" r="5080" b="5080"/>
            <wp:docPr id="1" name="Immagine 1" descr="Descrizione: Macintosh HD:Users:angelo:Desktop:geda-logo_22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Macintosh HD:Users:angelo:Desktop:geda-logo_220x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4896" cy="2784963"/>
                    </a:xfrm>
                    <a:prstGeom prst="rect">
                      <a:avLst/>
                    </a:prstGeom>
                    <a:noFill/>
                    <a:ln>
                      <a:noFill/>
                    </a:ln>
                  </pic:spPr>
                </pic:pic>
              </a:graphicData>
            </a:graphic>
          </wp:inline>
        </w:drawing>
      </w:r>
    </w:p>
    <w:p w14:paraId="5C3A224D" w14:textId="3D42CB60" w:rsidR="002432C5" w:rsidRDefault="002432C5" w:rsidP="002432C5">
      <w:pPr>
        <w:rPr>
          <w:noProof/>
        </w:rPr>
      </w:pPr>
    </w:p>
    <w:p w14:paraId="4680EED4" w14:textId="342A255D" w:rsidR="002432C5" w:rsidRDefault="002432C5" w:rsidP="002432C5">
      <w:pPr>
        <w:tabs>
          <w:tab w:val="left" w:pos="6252"/>
        </w:tabs>
      </w:pPr>
      <w:r>
        <w:tab/>
      </w:r>
    </w:p>
    <w:p w14:paraId="4FE83B4C" w14:textId="1B37BCA3" w:rsidR="002432C5" w:rsidRDefault="002432C5" w:rsidP="002432C5">
      <w:pPr>
        <w:tabs>
          <w:tab w:val="left" w:pos="6252"/>
        </w:tabs>
      </w:pPr>
    </w:p>
    <w:p w14:paraId="444C6D84" w14:textId="4312328D" w:rsidR="002432C5" w:rsidRDefault="002432C5" w:rsidP="002432C5">
      <w:pPr>
        <w:tabs>
          <w:tab w:val="left" w:pos="6252"/>
        </w:tabs>
      </w:pPr>
    </w:p>
    <w:p w14:paraId="2C2A1DA5" w14:textId="66C01549" w:rsidR="002432C5" w:rsidRDefault="002432C5" w:rsidP="002432C5">
      <w:pPr>
        <w:tabs>
          <w:tab w:val="left" w:pos="6252"/>
        </w:tabs>
      </w:pPr>
    </w:p>
    <w:p w14:paraId="71FD8342" w14:textId="25A170D7" w:rsidR="002432C5" w:rsidRDefault="002432C5" w:rsidP="002432C5">
      <w:pPr>
        <w:tabs>
          <w:tab w:val="left" w:pos="6252"/>
        </w:tabs>
      </w:pPr>
    </w:p>
    <w:p w14:paraId="4BE38175" w14:textId="6D09CC4B" w:rsidR="00023F58" w:rsidRDefault="002432C5" w:rsidP="00023F58">
      <w:pPr>
        <w:spacing w:after="0" w:line="240" w:lineRule="auto"/>
        <w:jc w:val="both"/>
        <w:rPr>
          <w:rFonts w:cs="Calibri"/>
          <w:sz w:val="16"/>
          <w:szCs w:val="16"/>
        </w:rPr>
      </w:pPr>
      <w:r w:rsidRPr="009B2986">
        <w:rPr>
          <w:rFonts w:cs="Calibri"/>
          <w:sz w:val="16"/>
          <w:szCs w:val="16"/>
        </w:rPr>
        <w:t>La LEADERSHIP aziendale s’impegna, mettendo a disposizione risorse umane, strumentali ed economiche, a perseguire gli obiettivi di miglioramento</w:t>
      </w:r>
      <w:r>
        <w:rPr>
          <w:rFonts w:cs="Calibri"/>
          <w:sz w:val="16"/>
          <w:szCs w:val="16"/>
        </w:rPr>
        <w:t xml:space="preserve"> per la sicurezza alimentare, </w:t>
      </w:r>
      <w:r w:rsidR="00CA3059">
        <w:rPr>
          <w:rFonts w:cs="Calibri"/>
          <w:sz w:val="16"/>
          <w:szCs w:val="16"/>
        </w:rPr>
        <w:t xml:space="preserve">per l’efficienza energetica, per </w:t>
      </w:r>
      <w:r>
        <w:rPr>
          <w:rFonts w:cs="Calibri"/>
          <w:sz w:val="16"/>
          <w:szCs w:val="16"/>
        </w:rPr>
        <w:t xml:space="preserve">la </w:t>
      </w:r>
      <w:r w:rsidRPr="009B2986">
        <w:rPr>
          <w:rFonts w:cs="Calibri"/>
          <w:sz w:val="16"/>
          <w:szCs w:val="16"/>
        </w:rPr>
        <w:t xml:space="preserve">sicurezza e salute dei lavoratori, </w:t>
      </w:r>
      <w:r w:rsidR="00CA3059">
        <w:rPr>
          <w:rFonts w:cs="Calibri"/>
          <w:sz w:val="16"/>
          <w:szCs w:val="16"/>
        </w:rPr>
        <w:t>per la</w:t>
      </w:r>
      <w:r w:rsidRPr="009B2986">
        <w:rPr>
          <w:rFonts w:cs="Calibri"/>
          <w:sz w:val="16"/>
          <w:szCs w:val="16"/>
        </w:rPr>
        <w:t xml:space="preserve"> difesa dell’ambiente e di rispetto delle specifiche contrattuali come parte integrante della propria attività e come impegno strategico rispetto alle finalità generali che guidano l’azienda.</w:t>
      </w:r>
    </w:p>
    <w:p w14:paraId="3472253F" w14:textId="426AE490" w:rsidR="002432C5" w:rsidRPr="009B2986" w:rsidRDefault="002432C5" w:rsidP="00023F58">
      <w:pPr>
        <w:spacing w:after="0" w:line="240" w:lineRule="auto"/>
        <w:jc w:val="both"/>
        <w:rPr>
          <w:rFonts w:cs="Calibri"/>
          <w:sz w:val="16"/>
          <w:szCs w:val="16"/>
        </w:rPr>
      </w:pPr>
      <w:r w:rsidRPr="009B2986">
        <w:rPr>
          <w:rFonts w:cs="Calibri"/>
          <w:sz w:val="16"/>
          <w:szCs w:val="16"/>
        </w:rPr>
        <w:t xml:space="preserve">La politica integrata per la qualità, </w:t>
      </w:r>
      <w:r w:rsidR="00CA3059">
        <w:rPr>
          <w:rFonts w:cs="Calibri"/>
          <w:sz w:val="16"/>
          <w:szCs w:val="16"/>
        </w:rPr>
        <w:t xml:space="preserve">l’energia, </w:t>
      </w:r>
      <w:r w:rsidRPr="009B2986">
        <w:rPr>
          <w:rFonts w:cs="Calibri"/>
          <w:sz w:val="16"/>
          <w:szCs w:val="16"/>
        </w:rPr>
        <w:t>la sicurezza</w:t>
      </w:r>
      <w:r>
        <w:rPr>
          <w:rFonts w:cs="Calibri"/>
          <w:sz w:val="16"/>
          <w:szCs w:val="16"/>
        </w:rPr>
        <w:t xml:space="preserve"> alimentare,</w:t>
      </w:r>
      <w:r w:rsidRPr="009B2986">
        <w:rPr>
          <w:rFonts w:cs="Calibri"/>
          <w:sz w:val="16"/>
          <w:szCs w:val="16"/>
        </w:rPr>
        <w:t xml:space="preserve"> l’ambiente</w:t>
      </w:r>
      <w:r>
        <w:rPr>
          <w:rFonts w:cs="Calibri"/>
          <w:sz w:val="16"/>
          <w:szCs w:val="16"/>
        </w:rPr>
        <w:t xml:space="preserve"> e la salute e sicurezza del lavoro</w:t>
      </w:r>
      <w:r w:rsidRPr="009B2986">
        <w:rPr>
          <w:rFonts w:cs="Calibri"/>
          <w:sz w:val="16"/>
          <w:szCs w:val="16"/>
        </w:rPr>
        <w:t xml:space="preserve"> che la nostra organizzazione persegue ha infatti, quali fondamenti principali:</w:t>
      </w:r>
    </w:p>
    <w:p w14:paraId="1A0BA51A" w14:textId="77777777" w:rsidR="002432C5" w:rsidRPr="009B2986" w:rsidRDefault="002432C5" w:rsidP="002432C5">
      <w:pPr>
        <w:numPr>
          <w:ilvl w:val="0"/>
          <w:numId w:val="1"/>
        </w:numPr>
        <w:spacing w:after="0" w:line="240" w:lineRule="auto"/>
        <w:ind w:left="1122" w:hanging="357"/>
        <w:jc w:val="both"/>
        <w:rPr>
          <w:rFonts w:cs="Calibri"/>
          <w:sz w:val="16"/>
          <w:szCs w:val="20"/>
        </w:rPr>
      </w:pPr>
      <w:r w:rsidRPr="009B2986">
        <w:rPr>
          <w:rFonts w:cs="Calibri"/>
          <w:sz w:val="16"/>
          <w:szCs w:val="20"/>
        </w:rPr>
        <w:t>L’analisi del mercato di riferimento</w:t>
      </w:r>
    </w:p>
    <w:p w14:paraId="4BC9874C" w14:textId="77777777" w:rsidR="002432C5" w:rsidRPr="009B2986" w:rsidRDefault="002432C5" w:rsidP="002432C5">
      <w:pPr>
        <w:numPr>
          <w:ilvl w:val="0"/>
          <w:numId w:val="1"/>
        </w:numPr>
        <w:spacing w:after="0" w:line="240" w:lineRule="auto"/>
        <w:ind w:left="1122" w:hanging="357"/>
        <w:jc w:val="both"/>
        <w:rPr>
          <w:rFonts w:cs="Calibri"/>
          <w:sz w:val="16"/>
          <w:szCs w:val="20"/>
        </w:rPr>
      </w:pPr>
      <w:r w:rsidRPr="009B2986">
        <w:rPr>
          <w:rFonts w:cs="Calibri"/>
          <w:sz w:val="16"/>
          <w:szCs w:val="20"/>
        </w:rPr>
        <w:t xml:space="preserve">Del paese in cui opera, </w:t>
      </w:r>
      <w:r>
        <w:rPr>
          <w:rFonts w:cs="Calibri"/>
          <w:sz w:val="16"/>
          <w:szCs w:val="20"/>
        </w:rPr>
        <w:t>(</w:t>
      </w:r>
      <w:r w:rsidRPr="009B2986">
        <w:rPr>
          <w:rFonts w:cs="Calibri"/>
          <w:sz w:val="16"/>
          <w:szCs w:val="20"/>
        </w:rPr>
        <w:t>adempiendo a leggi e regolamenti</w:t>
      </w:r>
      <w:r>
        <w:rPr>
          <w:rFonts w:cs="Calibri"/>
          <w:sz w:val="16"/>
          <w:szCs w:val="20"/>
        </w:rPr>
        <w:t>)</w:t>
      </w:r>
    </w:p>
    <w:p w14:paraId="0D5858F0" w14:textId="77777777" w:rsidR="002432C5" w:rsidRPr="009B2986" w:rsidRDefault="002432C5" w:rsidP="002432C5">
      <w:pPr>
        <w:numPr>
          <w:ilvl w:val="0"/>
          <w:numId w:val="1"/>
        </w:numPr>
        <w:spacing w:after="0" w:line="240" w:lineRule="auto"/>
        <w:ind w:left="1122" w:hanging="357"/>
        <w:jc w:val="both"/>
        <w:rPr>
          <w:rFonts w:cs="Calibri"/>
          <w:sz w:val="16"/>
          <w:szCs w:val="20"/>
        </w:rPr>
      </w:pPr>
      <w:r w:rsidRPr="009B2986">
        <w:rPr>
          <w:rFonts w:cs="Calibri"/>
          <w:sz w:val="16"/>
          <w:szCs w:val="20"/>
        </w:rPr>
        <w:t>Di tutte le parti coinvolte nei propri processi critici (</w:t>
      </w:r>
      <w:proofErr w:type="spellStart"/>
      <w:r w:rsidRPr="009B2986">
        <w:rPr>
          <w:rFonts w:cs="Calibri"/>
          <w:sz w:val="16"/>
          <w:szCs w:val="20"/>
        </w:rPr>
        <w:t>stakeolder</w:t>
      </w:r>
      <w:proofErr w:type="spellEnd"/>
      <w:r w:rsidRPr="009B2986">
        <w:rPr>
          <w:rFonts w:cs="Calibri"/>
          <w:sz w:val="16"/>
          <w:szCs w:val="20"/>
        </w:rPr>
        <w:t>).</w:t>
      </w:r>
    </w:p>
    <w:p w14:paraId="11589900" w14:textId="77777777" w:rsidR="002432C5" w:rsidRPr="009B2986" w:rsidRDefault="002432C5" w:rsidP="002432C5">
      <w:pPr>
        <w:numPr>
          <w:ilvl w:val="0"/>
          <w:numId w:val="1"/>
        </w:numPr>
        <w:spacing w:after="0" w:line="240" w:lineRule="auto"/>
        <w:ind w:left="1122" w:hanging="357"/>
        <w:contextualSpacing/>
        <w:jc w:val="both"/>
        <w:rPr>
          <w:rFonts w:cs="Calibri"/>
          <w:sz w:val="16"/>
          <w:szCs w:val="16"/>
        </w:rPr>
      </w:pPr>
      <w:r>
        <w:rPr>
          <w:rFonts w:cs="Calibri"/>
          <w:sz w:val="16"/>
          <w:szCs w:val="16"/>
        </w:rPr>
        <w:t>L</w:t>
      </w:r>
      <w:r w:rsidRPr="009B2986">
        <w:rPr>
          <w:rFonts w:cs="Calibri"/>
          <w:sz w:val="16"/>
          <w:szCs w:val="16"/>
        </w:rPr>
        <w:t>a prevenzione dagli infortuni e incidenti sul lavoro, nonché delle malattie professionali che, tenendo conto delle attività svolte, potrebbero interessare il nostro personale</w:t>
      </w:r>
      <w:r>
        <w:rPr>
          <w:rFonts w:cs="Calibri"/>
          <w:sz w:val="16"/>
          <w:szCs w:val="16"/>
        </w:rPr>
        <w:t>.</w:t>
      </w:r>
    </w:p>
    <w:p w14:paraId="3051A8CE" w14:textId="18AE152F" w:rsidR="00CA3059" w:rsidRPr="00CA3059" w:rsidRDefault="002432C5" w:rsidP="00CA3059">
      <w:pPr>
        <w:numPr>
          <w:ilvl w:val="0"/>
          <w:numId w:val="1"/>
        </w:numPr>
        <w:spacing w:after="0" w:line="240" w:lineRule="auto"/>
        <w:contextualSpacing/>
        <w:jc w:val="both"/>
        <w:rPr>
          <w:rFonts w:cs="Calibri"/>
          <w:sz w:val="16"/>
          <w:szCs w:val="16"/>
        </w:rPr>
      </w:pPr>
      <w:r>
        <w:rPr>
          <w:rFonts w:cs="Calibri"/>
          <w:sz w:val="16"/>
          <w:szCs w:val="16"/>
        </w:rPr>
        <w:t>L</w:t>
      </w:r>
      <w:r w:rsidRPr="009B2986">
        <w:rPr>
          <w:rFonts w:cs="Calibri"/>
          <w:sz w:val="16"/>
          <w:szCs w:val="16"/>
        </w:rPr>
        <w:t>a salvaguardia dell’ambiente adottando criteri operativi e utilizzando materiali quanto più possibile non inquinanti;</w:t>
      </w:r>
    </w:p>
    <w:p w14:paraId="47C5AC38" w14:textId="77777777" w:rsidR="00CA3059" w:rsidRPr="00CA3059" w:rsidRDefault="00CA3059" w:rsidP="00CA3059">
      <w:pPr>
        <w:pStyle w:val="Default"/>
        <w:numPr>
          <w:ilvl w:val="0"/>
          <w:numId w:val="1"/>
        </w:numPr>
        <w:rPr>
          <w:rFonts w:asciiTheme="minorHAnsi" w:hAnsiTheme="minorHAnsi" w:cs="Calibri"/>
          <w:color w:val="483E41" w:themeColor="text2"/>
          <w:sz w:val="16"/>
          <w:szCs w:val="16"/>
          <w:lang w:bidi="it-IT"/>
        </w:rPr>
      </w:pPr>
      <w:r w:rsidRPr="00CA3059">
        <w:rPr>
          <w:rFonts w:asciiTheme="minorHAnsi" w:hAnsiTheme="minorHAnsi" w:cs="Calibri"/>
          <w:color w:val="483E41" w:themeColor="text2"/>
          <w:sz w:val="16"/>
          <w:szCs w:val="16"/>
          <w:lang w:bidi="it-IT"/>
        </w:rPr>
        <w:t xml:space="preserve">individuare precise responsabilità e compiti finalizzati al miglioramento continuo dell’efficienza energetica, anche attraverso la nomina di un Rappresentante della Direzione; </w:t>
      </w:r>
    </w:p>
    <w:p w14:paraId="3EC7E83D" w14:textId="443DCBDD" w:rsidR="00CA3059" w:rsidRDefault="00CA3059" w:rsidP="00CA3059">
      <w:pPr>
        <w:pStyle w:val="Default"/>
        <w:numPr>
          <w:ilvl w:val="0"/>
          <w:numId w:val="1"/>
        </w:numPr>
        <w:rPr>
          <w:rFonts w:asciiTheme="minorHAnsi" w:hAnsiTheme="minorHAnsi" w:cs="Calibri"/>
          <w:color w:val="483E41" w:themeColor="text2"/>
          <w:sz w:val="16"/>
          <w:szCs w:val="16"/>
          <w:lang w:bidi="it-IT"/>
        </w:rPr>
      </w:pPr>
      <w:r>
        <w:rPr>
          <w:rFonts w:asciiTheme="minorHAnsi" w:hAnsiTheme="minorHAnsi" w:cs="Calibri"/>
          <w:color w:val="483E41" w:themeColor="text2"/>
          <w:sz w:val="16"/>
          <w:szCs w:val="16"/>
          <w:lang w:bidi="it-IT"/>
        </w:rPr>
        <w:t>stabilire e mantenere attive procedure ed istruzioni di lavoro orie</w:t>
      </w:r>
      <w:r w:rsidR="00745972">
        <w:rPr>
          <w:rFonts w:asciiTheme="minorHAnsi" w:hAnsiTheme="minorHAnsi" w:cs="Calibri"/>
          <w:color w:val="483E41" w:themeColor="text2"/>
          <w:sz w:val="16"/>
          <w:szCs w:val="16"/>
          <w:lang w:bidi="it-IT"/>
        </w:rPr>
        <w:t>n</w:t>
      </w:r>
      <w:r>
        <w:rPr>
          <w:rFonts w:asciiTheme="minorHAnsi" w:hAnsiTheme="minorHAnsi" w:cs="Calibri"/>
          <w:color w:val="483E41" w:themeColor="text2"/>
          <w:sz w:val="16"/>
          <w:szCs w:val="16"/>
          <w:lang w:bidi="it-IT"/>
        </w:rPr>
        <w:t>tate a ridurre gli sprechi e a garantire l’uso virtuoso dell’energia;</w:t>
      </w:r>
    </w:p>
    <w:p w14:paraId="17DFDCF7" w14:textId="50507CB7" w:rsidR="00CA3059" w:rsidRPr="00CA3059" w:rsidRDefault="00CA3059" w:rsidP="00CA3059">
      <w:pPr>
        <w:pStyle w:val="Default"/>
        <w:numPr>
          <w:ilvl w:val="0"/>
          <w:numId w:val="1"/>
        </w:numPr>
        <w:rPr>
          <w:rFonts w:asciiTheme="minorHAnsi" w:hAnsiTheme="minorHAnsi" w:cs="Calibri"/>
          <w:color w:val="483E41" w:themeColor="text2"/>
          <w:sz w:val="16"/>
          <w:szCs w:val="16"/>
          <w:lang w:bidi="it-IT"/>
        </w:rPr>
      </w:pPr>
      <w:r w:rsidRPr="00CA3059">
        <w:rPr>
          <w:rFonts w:asciiTheme="minorHAnsi" w:hAnsiTheme="minorHAnsi" w:cs="Calibri"/>
          <w:color w:val="483E41" w:themeColor="text2"/>
          <w:sz w:val="16"/>
          <w:szCs w:val="16"/>
          <w:lang w:bidi="it-IT"/>
        </w:rPr>
        <w:t xml:space="preserve">ricercare soluzioni innovative, tecnologiche e gestionali, volte alla riduzione dei consumi energetici, coinvolgendo impianti macchine ed attrezzature di lavoro </w:t>
      </w:r>
    </w:p>
    <w:p w14:paraId="05F09533" w14:textId="34D92063" w:rsidR="005B7DB6" w:rsidRPr="005B7DB6" w:rsidRDefault="005B7DB6" w:rsidP="005B7DB6">
      <w:pPr>
        <w:numPr>
          <w:ilvl w:val="0"/>
          <w:numId w:val="1"/>
        </w:numPr>
        <w:spacing w:after="0" w:line="240" w:lineRule="auto"/>
        <w:jc w:val="both"/>
        <w:rPr>
          <w:rFonts w:cs="Calibri"/>
          <w:sz w:val="16"/>
          <w:szCs w:val="16"/>
        </w:rPr>
      </w:pPr>
      <w:r w:rsidRPr="002432C5">
        <w:rPr>
          <w:rFonts w:cs="Calibri"/>
          <w:sz w:val="16"/>
          <w:szCs w:val="16"/>
        </w:rPr>
        <w:t xml:space="preserve">soddisfare i requisiti per la sicurezza alimentare applicabili, compresi i requisiti legislativi e regolamentari e i requisiti per la sicurezza alimentare concordati con il cliente </w:t>
      </w:r>
    </w:p>
    <w:p w14:paraId="01DE6A75" w14:textId="77777777" w:rsidR="002432C5" w:rsidRPr="009B2986" w:rsidRDefault="002432C5" w:rsidP="002432C5">
      <w:pPr>
        <w:numPr>
          <w:ilvl w:val="0"/>
          <w:numId w:val="1"/>
        </w:numPr>
        <w:spacing w:after="0" w:line="240" w:lineRule="auto"/>
        <w:contextualSpacing/>
        <w:jc w:val="both"/>
        <w:rPr>
          <w:rFonts w:cs="Calibri"/>
          <w:sz w:val="16"/>
          <w:szCs w:val="16"/>
        </w:rPr>
      </w:pPr>
      <w:r>
        <w:rPr>
          <w:rFonts w:cs="Calibri"/>
          <w:sz w:val="16"/>
          <w:szCs w:val="16"/>
        </w:rPr>
        <w:t>I</w:t>
      </w:r>
      <w:r w:rsidRPr="009B2986">
        <w:rPr>
          <w:rFonts w:cs="Calibri"/>
          <w:sz w:val="16"/>
          <w:szCs w:val="16"/>
        </w:rPr>
        <w:t xml:space="preserve">l rispetto di tutte le specifiche relative alle commesse, tanto espressamente definite nei contratti, quanto implicite per la tipologia di lavoro da eseguire, così da assicurare sempre la totale soddisfazione dei clienti, nel totale rispetto degli </w:t>
      </w:r>
      <w:proofErr w:type="spellStart"/>
      <w:r w:rsidRPr="009B2986">
        <w:rPr>
          <w:rFonts w:cs="Calibri"/>
          <w:sz w:val="16"/>
          <w:szCs w:val="16"/>
        </w:rPr>
        <w:t>stakeolder</w:t>
      </w:r>
      <w:proofErr w:type="spellEnd"/>
      <w:r>
        <w:rPr>
          <w:rFonts w:cs="Calibri"/>
          <w:sz w:val="16"/>
          <w:szCs w:val="16"/>
        </w:rPr>
        <w:t>.</w:t>
      </w:r>
    </w:p>
    <w:p w14:paraId="4CA6CEC3" w14:textId="77777777" w:rsidR="002432C5" w:rsidRPr="009B2986" w:rsidRDefault="002432C5" w:rsidP="002432C5">
      <w:pPr>
        <w:numPr>
          <w:ilvl w:val="0"/>
          <w:numId w:val="1"/>
        </w:numPr>
        <w:spacing w:after="0" w:line="240" w:lineRule="auto"/>
        <w:contextualSpacing/>
        <w:jc w:val="both"/>
        <w:rPr>
          <w:rFonts w:cs="Calibri"/>
          <w:sz w:val="16"/>
          <w:szCs w:val="16"/>
        </w:rPr>
      </w:pPr>
      <w:r>
        <w:rPr>
          <w:rFonts w:cs="Calibri"/>
          <w:sz w:val="16"/>
          <w:szCs w:val="16"/>
        </w:rPr>
        <w:t>R</w:t>
      </w:r>
      <w:r w:rsidRPr="009B2986">
        <w:rPr>
          <w:rFonts w:cs="Calibri"/>
          <w:sz w:val="16"/>
          <w:szCs w:val="16"/>
        </w:rPr>
        <w:t>ispettare la legislazione vigente ed eventuali accordi volontariamente in materia dei propri i</w:t>
      </w:r>
      <w:r>
        <w:rPr>
          <w:rFonts w:cs="Calibri"/>
          <w:sz w:val="16"/>
          <w:szCs w:val="16"/>
        </w:rPr>
        <w:t>mpatti ambientali significativi.</w:t>
      </w:r>
    </w:p>
    <w:p w14:paraId="3656FAE4" w14:textId="32CBBC74" w:rsidR="002432C5" w:rsidRPr="009B2986" w:rsidRDefault="002432C5" w:rsidP="002432C5">
      <w:pPr>
        <w:numPr>
          <w:ilvl w:val="0"/>
          <w:numId w:val="1"/>
        </w:numPr>
        <w:spacing w:after="0" w:line="240" w:lineRule="auto"/>
        <w:contextualSpacing/>
        <w:jc w:val="both"/>
        <w:rPr>
          <w:rFonts w:cs="Calibri"/>
          <w:sz w:val="16"/>
          <w:szCs w:val="16"/>
        </w:rPr>
      </w:pPr>
      <w:r>
        <w:rPr>
          <w:rFonts w:cs="Calibri"/>
          <w:sz w:val="16"/>
          <w:szCs w:val="16"/>
        </w:rPr>
        <w:t>E</w:t>
      </w:r>
      <w:r w:rsidRPr="009B2986">
        <w:rPr>
          <w:rFonts w:cs="Calibri"/>
          <w:sz w:val="16"/>
          <w:szCs w:val="16"/>
        </w:rPr>
        <w:t>liminare i rischi verso la sicurezza delle persone</w:t>
      </w:r>
      <w:r>
        <w:rPr>
          <w:rFonts w:cs="Calibri"/>
          <w:sz w:val="16"/>
          <w:szCs w:val="16"/>
        </w:rPr>
        <w:t>, la sicurezza alimentare</w:t>
      </w:r>
      <w:r w:rsidRPr="009B2986">
        <w:rPr>
          <w:rFonts w:cs="Calibri"/>
          <w:sz w:val="16"/>
          <w:szCs w:val="16"/>
        </w:rPr>
        <w:t xml:space="preserve"> e la tutela dell’ambiente, in relazione alle conoscenze acquisite in base al progresso tecnico e, ove ciò non sia possibile, ridurli al minimo, possibilmente agendo su</w:t>
      </w:r>
      <w:r>
        <w:rPr>
          <w:rFonts w:cs="Calibri"/>
          <w:sz w:val="16"/>
          <w:szCs w:val="16"/>
        </w:rPr>
        <w:t>lle cause che li hanno generati.</w:t>
      </w:r>
    </w:p>
    <w:p w14:paraId="41E3C476" w14:textId="4D0978C5" w:rsidR="002432C5" w:rsidRDefault="002432C5" w:rsidP="002432C5">
      <w:pPr>
        <w:numPr>
          <w:ilvl w:val="0"/>
          <w:numId w:val="1"/>
        </w:numPr>
        <w:spacing w:after="0" w:line="240" w:lineRule="auto"/>
        <w:contextualSpacing/>
        <w:jc w:val="both"/>
        <w:rPr>
          <w:rFonts w:cs="Calibri"/>
          <w:sz w:val="16"/>
          <w:szCs w:val="16"/>
        </w:rPr>
      </w:pPr>
      <w:r>
        <w:rPr>
          <w:rFonts w:cs="Calibri"/>
          <w:sz w:val="16"/>
          <w:szCs w:val="16"/>
        </w:rPr>
        <w:t>A</w:t>
      </w:r>
      <w:r w:rsidRPr="009B2986">
        <w:rPr>
          <w:rFonts w:cs="Calibri"/>
          <w:sz w:val="16"/>
          <w:szCs w:val="16"/>
        </w:rPr>
        <w:t>dottare un piano per la prevenzione e la gestione delle em</w:t>
      </w:r>
      <w:r>
        <w:rPr>
          <w:rFonts w:cs="Calibri"/>
          <w:sz w:val="16"/>
          <w:szCs w:val="16"/>
        </w:rPr>
        <w:t>ergenze di carattere ambientale.</w:t>
      </w:r>
    </w:p>
    <w:p w14:paraId="7F6AF41B" w14:textId="61B00495" w:rsidR="002432C5" w:rsidRPr="009B2986" w:rsidRDefault="002432C5" w:rsidP="002432C5">
      <w:pPr>
        <w:numPr>
          <w:ilvl w:val="0"/>
          <w:numId w:val="1"/>
        </w:numPr>
        <w:spacing w:after="0" w:line="240" w:lineRule="auto"/>
        <w:contextualSpacing/>
        <w:jc w:val="both"/>
        <w:rPr>
          <w:rFonts w:cs="Calibri"/>
          <w:sz w:val="16"/>
          <w:szCs w:val="16"/>
        </w:rPr>
      </w:pPr>
      <w:r>
        <w:rPr>
          <w:rFonts w:cs="Calibri"/>
          <w:sz w:val="16"/>
          <w:szCs w:val="16"/>
        </w:rPr>
        <w:t>Adottare un piano pe la prevenzione e la gestione delle emergenze per la sicurezza alimentare</w:t>
      </w:r>
    </w:p>
    <w:p w14:paraId="59F4AF38" w14:textId="77777777" w:rsidR="002432C5" w:rsidRPr="009B2986" w:rsidRDefault="002432C5" w:rsidP="002432C5">
      <w:pPr>
        <w:numPr>
          <w:ilvl w:val="0"/>
          <w:numId w:val="1"/>
        </w:numPr>
        <w:spacing w:after="0" w:line="240" w:lineRule="auto"/>
        <w:contextualSpacing/>
        <w:jc w:val="both"/>
        <w:rPr>
          <w:rFonts w:cs="Calibri"/>
          <w:sz w:val="16"/>
          <w:szCs w:val="16"/>
        </w:rPr>
      </w:pPr>
      <w:r>
        <w:rPr>
          <w:rFonts w:cs="Calibri"/>
          <w:sz w:val="16"/>
          <w:szCs w:val="16"/>
        </w:rPr>
        <w:t>E</w:t>
      </w:r>
      <w:r w:rsidRPr="009B2986">
        <w:rPr>
          <w:rFonts w:cs="Calibri"/>
          <w:sz w:val="16"/>
          <w:szCs w:val="16"/>
        </w:rPr>
        <w:t>ffettuare un controllo continuo del processo di produzione e monitorare gli aspe</w:t>
      </w:r>
      <w:r>
        <w:rPr>
          <w:rFonts w:cs="Calibri"/>
          <w:sz w:val="16"/>
          <w:szCs w:val="16"/>
        </w:rPr>
        <w:t>tti/impatti ambientali relativi.</w:t>
      </w:r>
    </w:p>
    <w:p w14:paraId="1AF2D4B5" w14:textId="5B7DF332" w:rsidR="002432C5" w:rsidRPr="009B2986" w:rsidRDefault="002432C5" w:rsidP="002432C5">
      <w:pPr>
        <w:numPr>
          <w:ilvl w:val="0"/>
          <w:numId w:val="1"/>
        </w:numPr>
        <w:spacing w:after="0" w:line="240" w:lineRule="auto"/>
        <w:contextualSpacing/>
        <w:jc w:val="both"/>
        <w:rPr>
          <w:rFonts w:cs="Calibri"/>
          <w:sz w:val="16"/>
          <w:szCs w:val="16"/>
        </w:rPr>
      </w:pPr>
      <w:r>
        <w:rPr>
          <w:rFonts w:cs="Calibri"/>
          <w:sz w:val="16"/>
          <w:szCs w:val="16"/>
        </w:rPr>
        <w:t>S</w:t>
      </w:r>
      <w:r w:rsidRPr="009B2986">
        <w:rPr>
          <w:rFonts w:cs="Calibri"/>
          <w:sz w:val="16"/>
          <w:szCs w:val="16"/>
        </w:rPr>
        <w:t>ensibilizzare i fornitori di beni e servizi sui cont</w:t>
      </w:r>
      <w:r>
        <w:rPr>
          <w:rFonts w:cs="Calibri"/>
          <w:sz w:val="16"/>
          <w:szCs w:val="16"/>
        </w:rPr>
        <w:t>enuti della politica integrata.</w:t>
      </w:r>
    </w:p>
    <w:p w14:paraId="70D6E3AA" w14:textId="4A3A3A62" w:rsidR="002432C5" w:rsidRPr="009B2986" w:rsidRDefault="002432C5" w:rsidP="002432C5">
      <w:pPr>
        <w:numPr>
          <w:ilvl w:val="0"/>
          <w:numId w:val="1"/>
        </w:numPr>
        <w:spacing w:after="0" w:line="240" w:lineRule="auto"/>
        <w:contextualSpacing/>
        <w:jc w:val="both"/>
        <w:rPr>
          <w:rFonts w:cs="Calibri"/>
          <w:sz w:val="16"/>
          <w:szCs w:val="16"/>
        </w:rPr>
      </w:pPr>
      <w:r>
        <w:rPr>
          <w:rFonts w:cs="Calibri"/>
          <w:sz w:val="16"/>
          <w:szCs w:val="16"/>
        </w:rPr>
        <w:t>C</w:t>
      </w:r>
      <w:r w:rsidRPr="009B2986">
        <w:rPr>
          <w:rFonts w:cs="Calibri"/>
          <w:sz w:val="16"/>
          <w:szCs w:val="16"/>
        </w:rPr>
        <w:t>omunicare in modo trasparente le proprie prestazioni ambientali</w:t>
      </w:r>
      <w:r>
        <w:rPr>
          <w:rFonts w:cs="Calibri"/>
          <w:sz w:val="16"/>
          <w:szCs w:val="16"/>
        </w:rPr>
        <w:t>, di sicurezza alimentare e sicurezza sul lavoro</w:t>
      </w:r>
      <w:r w:rsidRPr="009B2986">
        <w:rPr>
          <w:rFonts w:cs="Calibri"/>
          <w:sz w:val="16"/>
          <w:szCs w:val="16"/>
        </w:rPr>
        <w:t xml:space="preserve"> alla comunità locale ed alla clientela per ottenere e consolidare la fiducia nei confronti delle attività e dei </w:t>
      </w:r>
      <w:r>
        <w:rPr>
          <w:rFonts w:cs="Calibri"/>
          <w:sz w:val="16"/>
          <w:szCs w:val="16"/>
        </w:rPr>
        <w:t>servizi offerti.</w:t>
      </w:r>
    </w:p>
    <w:p w14:paraId="4917C30C" w14:textId="0D83C1C8" w:rsidR="002432C5" w:rsidRDefault="002432C5" w:rsidP="002432C5">
      <w:pPr>
        <w:numPr>
          <w:ilvl w:val="0"/>
          <w:numId w:val="1"/>
        </w:numPr>
        <w:spacing w:after="0" w:line="240" w:lineRule="auto"/>
        <w:contextualSpacing/>
        <w:jc w:val="both"/>
        <w:rPr>
          <w:rFonts w:cs="Calibri"/>
          <w:sz w:val="16"/>
          <w:szCs w:val="16"/>
        </w:rPr>
      </w:pPr>
      <w:r w:rsidRPr="002432C5">
        <w:rPr>
          <w:rFonts w:cs="Calibri"/>
          <w:sz w:val="16"/>
          <w:szCs w:val="16"/>
        </w:rPr>
        <w:t>Razionalizzare l’uso di risorse naturali ed energetiche.</w:t>
      </w:r>
    </w:p>
    <w:p w14:paraId="12ADC1CB" w14:textId="77777777" w:rsidR="002432C5" w:rsidRPr="002432C5" w:rsidRDefault="002432C5" w:rsidP="002432C5">
      <w:pPr>
        <w:spacing w:after="0" w:line="240" w:lineRule="auto"/>
        <w:ind w:left="1128"/>
        <w:contextualSpacing/>
        <w:jc w:val="both"/>
        <w:rPr>
          <w:rFonts w:cs="Calibri"/>
          <w:sz w:val="16"/>
          <w:szCs w:val="16"/>
        </w:rPr>
      </w:pPr>
    </w:p>
    <w:p w14:paraId="3EF99AFD" w14:textId="54A0A718" w:rsidR="00023F58" w:rsidRDefault="002432C5" w:rsidP="00023F58">
      <w:pPr>
        <w:spacing w:after="120" w:line="240" w:lineRule="auto"/>
        <w:jc w:val="both"/>
        <w:rPr>
          <w:rFonts w:cs="Calibri"/>
          <w:sz w:val="16"/>
          <w:szCs w:val="16"/>
        </w:rPr>
      </w:pPr>
      <w:r w:rsidRPr="009B2986">
        <w:rPr>
          <w:rFonts w:cs="Calibri"/>
          <w:sz w:val="16"/>
          <w:szCs w:val="16"/>
        </w:rPr>
        <w:t>Tale impegno, a partire dalle funzioni apicali, è prioritario e coinv</w:t>
      </w:r>
      <w:r>
        <w:rPr>
          <w:rFonts w:cs="Calibri"/>
          <w:sz w:val="16"/>
          <w:szCs w:val="16"/>
        </w:rPr>
        <w:t>olge tutte le risorse aziendali</w:t>
      </w:r>
      <w:r w:rsidRPr="009B2986">
        <w:rPr>
          <w:rFonts w:cs="Calibri"/>
          <w:sz w:val="16"/>
          <w:szCs w:val="16"/>
        </w:rPr>
        <w:t xml:space="preserve"> e interessa tutto il personale che, a vario titolo, collabora nelle realizzazioni delle attività</w:t>
      </w:r>
      <w:r>
        <w:rPr>
          <w:rFonts w:cs="Calibri"/>
          <w:sz w:val="16"/>
          <w:szCs w:val="16"/>
        </w:rPr>
        <w:t xml:space="preserve">. </w:t>
      </w:r>
      <w:r w:rsidRPr="009B2986">
        <w:rPr>
          <w:rFonts w:cs="Calibri"/>
          <w:sz w:val="16"/>
          <w:szCs w:val="16"/>
        </w:rPr>
        <w:t xml:space="preserve">Altro punto cardine della nostra politica è l'impegno, formalmente assunto dallo </w:t>
      </w:r>
      <w:r>
        <w:rPr>
          <w:rFonts w:cs="Calibri"/>
          <w:sz w:val="16"/>
          <w:szCs w:val="16"/>
        </w:rPr>
        <w:t>direzione</w:t>
      </w:r>
      <w:r w:rsidRPr="009B2986">
        <w:rPr>
          <w:rFonts w:cs="Calibri"/>
          <w:sz w:val="16"/>
          <w:szCs w:val="16"/>
        </w:rPr>
        <w:t xml:space="preserve">, di promuovere il costante miglioramento del sistema di gestione </w:t>
      </w:r>
      <w:r>
        <w:rPr>
          <w:rFonts w:cs="Calibri"/>
          <w:sz w:val="16"/>
          <w:szCs w:val="16"/>
        </w:rPr>
        <w:t>integrato</w:t>
      </w:r>
      <w:r w:rsidRPr="009B2986">
        <w:rPr>
          <w:rFonts w:cs="Calibri"/>
          <w:sz w:val="16"/>
          <w:szCs w:val="16"/>
        </w:rPr>
        <w:t xml:space="preserve"> e il rispetto delle prescrizioni contenute nei documenti relativi, quali procedure, documento di valutazione dei rischi, </w:t>
      </w:r>
      <w:r>
        <w:rPr>
          <w:rFonts w:cs="Calibri"/>
          <w:sz w:val="16"/>
          <w:szCs w:val="16"/>
        </w:rPr>
        <w:t xml:space="preserve">manuale HACCP, </w:t>
      </w:r>
      <w:r w:rsidRPr="009B2986">
        <w:rPr>
          <w:rFonts w:cs="Calibri"/>
          <w:sz w:val="16"/>
          <w:szCs w:val="16"/>
        </w:rPr>
        <w:t xml:space="preserve">piani operativi di sicurezza, piani delle lavorazioni e dei controlli, analisi ambientali, </w:t>
      </w:r>
      <w:r w:rsidR="00CA3059">
        <w:rPr>
          <w:rFonts w:cs="Calibri"/>
          <w:sz w:val="16"/>
          <w:szCs w:val="16"/>
        </w:rPr>
        <w:t xml:space="preserve">analisi energetica </w:t>
      </w:r>
      <w:r w:rsidRPr="009B2986">
        <w:rPr>
          <w:rFonts w:cs="Calibri"/>
          <w:sz w:val="16"/>
          <w:szCs w:val="16"/>
        </w:rPr>
        <w:t>al fine di migliorare costantemente le condizioni di sicurezza in cui opera il personale dipendente dalla nostra azienda, adottare misure a tutela</w:t>
      </w:r>
      <w:r w:rsidR="00CA3059">
        <w:rPr>
          <w:rFonts w:cs="Calibri"/>
          <w:sz w:val="16"/>
          <w:szCs w:val="16"/>
        </w:rPr>
        <w:t xml:space="preserve"> </w:t>
      </w:r>
      <w:r w:rsidRPr="009B2986">
        <w:rPr>
          <w:rFonts w:cs="Calibri"/>
          <w:sz w:val="16"/>
          <w:szCs w:val="16"/>
        </w:rPr>
        <w:t>dell’ambiente</w:t>
      </w:r>
      <w:r w:rsidR="00CA3059">
        <w:rPr>
          <w:rFonts w:cs="Calibri"/>
          <w:sz w:val="16"/>
          <w:szCs w:val="16"/>
        </w:rPr>
        <w:t xml:space="preserve">, della prestazione energetica, </w:t>
      </w:r>
      <w:r>
        <w:rPr>
          <w:rFonts w:cs="Calibri"/>
          <w:sz w:val="16"/>
          <w:szCs w:val="16"/>
        </w:rPr>
        <w:t xml:space="preserve">della salute alimentare </w:t>
      </w:r>
      <w:r w:rsidRPr="009B2986">
        <w:rPr>
          <w:rFonts w:cs="Calibri"/>
          <w:sz w:val="16"/>
          <w:szCs w:val="16"/>
        </w:rPr>
        <w:t>e garantire lavori e servizi che rispettino le specifiche.</w:t>
      </w:r>
    </w:p>
    <w:p w14:paraId="6815E6D9" w14:textId="2E99024A" w:rsidR="002432C5" w:rsidRPr="009B2986" w:rsidRDefault="002432C5" w:rsidP="00023F58">
      <w:pPr>
        <w:spacing w:line="240" w:lineRule="auto"/>
        <w:jc w:val="both"/>
        <w:rPr>
          <w:rFonts w:cs="Calibri"/>
          <w:sz w:val="16"/>
          <w:szCs w:val="16"/>
        </w:rPr>
      </w:pPr>
      <w:r w:rsidRPr="009B2986">
        <w:rPr>
          <w:rFonts w:cs="Calibri"/>
          <w:sz w:val="16"/>
          <w:szCs w:val="16"/>
        </w:rPr>
        <w:t>Altro importantissimo impegno che ci proponiamo di rispettare è l'attuazione di tutte le direttive e di tutte le prescrizioni legali, quali gli adempimenti riferiti ai Decreti Legislativi 81/2008 e 152/2006 e successive modifiche e integrazioni, allo scopo di assicurare la totale conformità legislativa, ponendo particolare attenzione alla gestione dei processi operativi, che possono costituire il maggiore elemento di criticità per quanto attiene alla prevenzione di impatti ambientali e alla sicurezza del personale.</w:t>
      </w:r>
    </w:p>
    <w:p w14:paraId="4499729A" w14:textId="6D0A5BC7" w:rsidR="002432C5" w:rsidRDefault="002432C5" w:rsidP="00023F58">
      <w:pPr>
        <w:spacing w:line="240" w:lineRule="auto"/>
        <w:jc w:val="both"/>
        <w:rPr>
          <w:rFonts w:cs="Calibri"/>
          <w:sz w:val="16"/>
          <w:szCs w:val="16"/>
        </w:rPr>
      </w:pPr>
      <w:r w:rsidRPr="009B2986">
        <w:rPr>
          <w:rFonts w:cs="Calibri"/>
          <w:sz w:val="16"/>
          <w:szCs w:val="16"/>
        </w:rPr>
        <w:t>Ci impegniamo inoltre a rispettare tutte le altre normative di settore, cogenti o volontar</w:t>
      </w:r>
      <w:r>
        <w:rPr>
          <w:rFonts w:cs="Calibri"/>
          <w:sz w:val="16"/>
          <w:szCs w:val="16"/>
        </w:rPr>
        <w:t>ie, quali le prescrizioni dell</w:t>
      </w:r>
      <w:r w:rsidRPr="009B2986">
        <w:rPr>
          <w:rFonts w:cs="Calibri"/>
          <w:sz w:val="16"/>
          <w:szCs w:val="16"/>
        </w:rPr>
        <w:t>e ISO 9001:2015</w:t>
      </w:r>
      <w:r>
        <w:rPr>
          <w:rFonts w:cs="Calibri"/>
          <w:sz w:val="16"/>
          <w:szCs w:val="16"/>
        </w:rPr>
        <w:t>,</w:t>
      </w:r>
      <w:r w:rsidRPr="009B2986">
        <w:rPr>
          <w:rFonts w:cs="Calibri"/>
          <w:sz w:val="16"/>
          <w:szCs w:val="16"/>
        </w:rPr>
        <w:t xml:space="preserve"> 14001:2015</w:t>
      </w:r>
      <w:r>
        <w:rPr>
          <w:rFonts w:cs="Calibri"/>
          <w:sz w:val="16"/>
          <w:szCs w:val="16"/>
        </w:rPr>
        <w:t>, 45001:2018</w:t>
      </w:r>
      <w:r w:rsidR="006B5ECF">
        <w:rPr>
          <w:rFonts w:cs="Calibri"/>
          <w:sz w:val="16"/>
          <w:szCs w:val="16"/>
        </w:rPr>
        <w:t>, 50001:2018 e</w:t>
      </w:r>
      <w:r>
        <w:rPr>
          <w:rFonts w:cs="Calibri"/>
          <w:sz w:val="16"/>
          <w:szCs w:val="16"/>
        </w:rPr>
        <w:t xml:space="preserve"> 22000:2018 </w:t>
      </w:r>
      <w:r w:rsidRPr="009B2986">
        <w:rPr>
          <w:rFonts w:cs="Calibri"/>
          <w:sz w:val="16"/>
          <w:szCs w:val="16"/>
        </w:rPr>
        <w:t>alle quali il nostro sistema si uniforma, nonché a tutte le altre prescrizioni che regolamentano la gestione del personale e le attività.</w:t>
      </w:r>
    </w:p>
    <w:p w14:paraId="4C1CC058" w14:textId="7DFF633A" w:rsidR="002432C5" w:rsidRDefault="002432C5" w:rsidP="00023F58">
      <w:pPr>
        <w:spacing w:line="240" w:lineRule="auto"/>
        <w:jc w:val="both"/>
        <w:rPr>
          <w:rFonts w:cs="Calibri"/>
          <w:sz w:val="16"/>
          <w:szCs w:val="16"/>
        </w:rPr>
      </w:pPr>
      <w:r w:rsidRPr="009B2986">
        <w:rPr>
          <w:rFonts w:cs="Calibri"/>
          <w:sz w:val="16"/>
          <w:szCs w:val="16"/>
        </w:rPr>
        <w:t>Gli obiettivi che ci proponiamo di perseguire, coinvolgendo tutto il personale, sono i seguenti:</w:t>
      </w:r>
      <w:r>
        <w:rPr>
          <w:rFonts w:cs="Calibri"/>
          <w:sz w:val="16"/>
          <w:szCs w:val="16"/>
        </w:rPr>
        <w:tab/>
      </w:r>
      <w:r>
        <w:rPr>
          <w:rFonts w:cs="Calibri"/>
          <w:sz w:val="16"/>
          <w:szCs w:val="16"/>
        </w:rPr>
        <w:tab/>
      </w:r>
    </w:p>
    <w:p w14:paraId="060BBC8D" w14:textId="77777777" w:rsidR="002432C5" w:rsidRPr="009B2986" w:rsidRDefault="002432C5" w:rsidP="002432C5">
      <w:pPr>
        <w:numPr>
          <w:ilvl w:val="0"/>
          <w:numId w:val="2"/>
        </w:numPr>
        <w:spacing w:after="0" w:line="240" w:lineRule="auto"/>
        <w:contextualSpacing/>
        <w:jc w:val="both"/>
        <w:rPr>
          <w:rFonts w:cs="Calibri"/>
          <w:sz w:val="16"/>
          <w:szCs w:val="16"/>
        </w:rPr>
      </w:pPr>
      <w:r w:rsidRPr="009B2986">
        <w:rPr>
          <w:rFonts w:cs="Calibri"/>
          <w:sz w:val="16"/>
          <w:szCs w:val="16"/>
        </w:rPr>
        <w:t>proseguire nell'implementazione del sistema di gestione, anche per mezzo di mirati incontri formativi che, nei prossimi mesi, dovranno riguardare ogni addetto, allo scopo di diffondere i contenuti della politica e i contenuti delle procedure che del sistema fanno parte integrante;</w:t>
      </w:r>
    </w:p>
    <w:p w14:paraId="0B4D12C4" w14:textId="4E6B4A57" w:rsidR="002432C5" w:rsidRDefault="002432C5" w:rsidP="002432C5">
      <w:pPr>
        <w:numPr>
          <w:ilvl w:val="0"/>
          <w:numId w:val="2"/>
        </w:numPr>
        <w:spacing w:after="0" w:line="240" w:lineRule="auto"/>
        <w:contextualSpacing/>
        <w:jc w:val="both"/>
        <w:rPr>
          <w:rFonts w:cs="Calibri"/>
          <w:sz w:val="16"/>
          <w:szCs w:val="16"/>
        </w:rPr>
      </w:pPr>
      <w:r w:rsidRPr="009B2986">
        <w:rPr>
          <w:rFonts w:cs="Calibri"/>
          <w:sz w:val="16"/>
          <w:szCs w:val="16"/>
        </w:rPr>
        <w:t xml:space="preserve">l'impegno a mettere in atto, oltre alle misure di tutela dell’ambiente, </w:t>
      </w:r>
      <w:r>
        <w:rPr>
          <w:rFonts w:cs="Calibri"/>
          <w:sz w:val="16"/>
          <w:szCs w:val="16"/>
        </w:rPr>
        <w:t xml:space="preserve">della tutela della sicurezza alimentare, </w:t>
      </w:r>
      <w:r w:rsidR="006B5ECF">
        <w:rPr>
          <w:rFonts w:cs="Calibri"/>
          <w:sz w:val="16"/>
          <w:szCs w:val="16"/>
        </w:rPr>
        <w:t xml:space="preserve">della tutela degli sprechi energetici, </w:t>
      </w:r>
      <w:r w:rsidRPr="009B2986">
        <w:rPr>
          <w:rFonts w:cs="Calibri"/>
          <w:sz w:val="16"/>
          <w:szCs w:val="16"/>
        </w:rPr>
        <w:t xml:space="preserve">tutte le misure atte a prevenire potenziali rischi per l’ambiente e per il personale, eliminando le situazioni di pericolo e, lì dove tale impegno non è attuabile, </w:t>
      </w:r>
      <w:r w:rsidRPr="009B2986">
        <w:rPr>
          <w:rFonts w:cs="Calibri"/>
          <w:sz w:val="16"/>
          <w:szCs w:val="16"/>
        </w:rPr>
        <w:lastRenderedPageBreak/>
        <w:t xml:space="preserve">fornendo dispositivi di protezione individuale adeguati ai rischi presenti e sempre in perfetto stato di efficienza, garantita per mezzo di periodica manutenzione o sostituzione in caso di deterioramento; </w:t>
      </w:r>
    </w:p>
    <w:p w14:paraId="26D59CC1" w14:textId="2EE0F351" w:rsidR="002432C5" w:rsidRDefault="002432C5" w:rsidP="002432C5">
      <w:pPr>
        <w:numPr>
          <w:ilvl w:val="0"/>
          <w:numId w:val="2"/>
        </w:numPr>
        <w:spacing w:after="0" w:line="240" w:lineRule="auto"/>
        <w:jc w:val="both"/>
        <w:rPr>
          <w:rFonts w:cs="Calibri"/>
          <w:sz w:val="16"/>
          <w:szCs w:val="16"/>
        </w:rPr>
      </w:pPr>
      <w:r>
        <w:rPr>
          <w:rFonts w:cs="Calibri"/>
          <w:sz w:val="16"/>
          <w:szCs w:val="16"/>
        </w:rPr>
        <w:t>incrementare il fatturato, aumentando il numero delle commesse gestite nel corso dell’anno.</w:t>
      </w:r>
    </w:p>
    <w:p w14:paraId="6BEB70C0" w14:textId="050FD243" w:rsidR="002432C5" w:rsidRDefault="002432C5" w:rsidP="002432C5">
      <w:pPr>
        <w:numPr>
          <w:ilvl w:val="0"/>
          <w:numId w:val="2"/>
        </w:numPr>
        <w:spacing w:after="0" w:line="240" w:lineRule="auto"/>
        <w:jc w:val="both"/>
        <w:rPr>
          <w:rFonts w:cs="Calibri"/>
          <w:sz w:val="16"/>
          <w:szCs w:val="16"/>
        </w:rPr>
      </w:pPr>
      <w:r w:rsidRPr="002432C5">
        <w:rPr>
          <w:rFonts w:cs="Calibri"/>
          <w:sz w:val="16"/>
          <w:szCs w:val="16"/>
        </w:rPr>
        <w:t>Monitorare tutti i processi ritenuti critici per la sicurezza alimentare</w:t>
      </w:r>
    </w:p>
    <w:p w14:paraId="06CED970" w14:textId="2BE7B204" w:rsidR="006B5ECF" w:rsidRPr="006B5ECF" w:rsidRDefault="006B5ECF" w:rsidP="006B5ECF">
      <w:pPr>
        <w:pStyle w:val="Paragrafoelenco"/>
        <w:numPr>
          <w:ilvl w:val="0"/>
          <w:numId w:val="2"/>
        </w:numPr>
        <w:autoSpaceDE w:val="0"/>
        <w:autoSpaceDN w:val="0"/>
        <w:adjustRightInd w:val="0"/>
        <w:spacing w:after="0" w:line="240" w:lineRule="auto"/>
        <w:jc w:val="both"/>
        <w:rPr>
          <w:rFonts w:cs="Calibri"/>
          <w:sz w:val="16"/>
          <w:szCs w:val="16"/>
        </w:rPr>
      </w:pPr>
      <w:r w:rsidRPr="006B5ECF">
        <w:rPr>
          <w:rFonts w:cs="Calibri"/>
          <w:sz w:val="16"/>
          <w:szCs w:val="16"/>
        </w:rPr>
        <w:t xml:space="preserve">incrementare, laddove possibile, l’utilizzo di energie rinnovabili </w:t>
      </w:r>
    </w:p>
    <w:p w14:paraId="48785BCE" w14:textId="77777777" w:rsidR="006B5ECF" w:rsidRPr="006B5ECF" w:rsidRDefault="006B5ECF" w:rsidP="006B5ECF">
      <w:pPr>
        <w:numPr>
          <w:ilvl w:val="0"/>
          <w:numId w:val="2"/>
        </w:numPr>
        <w:spacing w:after="0" w:line="240" w:lineRule="auto"/>
        <w:jc w:val="both"/>
        <w:rPr>
          <w:rFonts w:cs="Calibri"/>
          <w:sz w:val="16"/>
          <w:szCs w:val="16"/>
        </w:rPr>
      </w:pPr>
      <w:r w:rsidRPr="006B5ECF">
        <w:rPr>
          <w:rFonts w:cs="Calibri"/>
          <w:sz w:val="16"/>
          <w:szCs w:val="16"/>
        </w:rPr>
        <w:t xml:space="preserve">diffondere la presente politica a tutti i livelli dell’organizzazione e agli </w:t>
      </w:r>
      <w:proofErr w:type="spellStart"/>
      <w:r w:rsidRPr="006B5ECF">
        <w:rPr>
          <w:rFonts w:cs="Calibri"/>
          <w:sz w:val="16"/>
          <w:szCs w:val="16"/>
        </w:rPr>
        <w:t>stakeholders</w:t>
      </w:r>
      <w:proofErr w:type="spellEnd"/>
      <w:r w:rsidRPr="006B5ECF">
        <w:rPr>
          <w:rFonts w:cs="Calibri"/>
          <w:sz w:val="16"/>
          <w:szCs w:val="16"/>
        </w:rPr>
        <w:t xml:space="preserve">; </w:t>
      </w:r>
    </w:p>
    <w:p w14:paraId="4C66C311" w14:textId="408498E5" w:rsidR="006B5ECF" w:rsidRPr="006B5ECF" w:rsidRDefault="006B5ECF" w:rsidP="006B5ECF">
      <w:pPr>
        <w:numPr>
          <w:ilvl w:val="0"/>
          <w:numId w:val="2"/>
        </w:numPr>
        <w:spacing w:after="0" w:line="240" w:lineRule="auto"/>
        <w:jc w:val="both"/>
        <w:rPr>
          <w:rFonts w:cs="Calibri"/>
          <w:sz w:val="16"/>
          <w:szCs w:val="16"/>
        </w:rPr>
      </w:pPr>
      <w:r w:rsidRPr="006B5ECF">
        <w:rPr>
          <w:rFonts w:cs="Calibri"/>
          <w:sz w:val="16"/>
          <w:szCs w:val="16"/>
        </w:rPr>
        <w:t xml:space="preserve">garantire la comunicazione e il coinvolgimento del personale; </w:t>
      </w:r>
    </w:p>
    <w:p w14:paraId="2829D1CD" w14:textId="77777777" w:rsidR="002432C5" w:rsidRPr="006B5ECF" w:rsidRDefault="002432C5" w:rsidP="006B5ECF">
      <w:pPr>
        <w:autoSpaceDE w:val="0"/>
        <w:autoSpaceDN w:val="0"/>
        <w:adjustRightInd w:val="0"/>
        <w:spacing w:after="0" w:line="240" w:lineRule="auto"/>
        <w:ind w:left="768"/>
        <w:jc w:val="both"/>
        <w:rPr>
          <w:rFonts w:cs="Calibri"/>
          <w:sz w:val="16"/>
          <w:szCs w:val="16"/>
        </w:rPr>
      </w:pPr>
    </w:p>
    <w:p w14:paraId="42517162" w14:textId="791B9251" w:rsidR="002432C5" w:rsidRDefault="002432C5" w:rsidP="002432C5">
      <w:pPr>
        <w:ind w:left="6372"/>
        <w:rPr>
          <w:rFonts w:cs="Calibri"/>
          <w:b/>
          <w:sz w:val="16"/>
          <w:szCs w:val="16"/>
        </w:rPr>
      </w:pPr>
    </w:p>
    <w:p w14:paraId="31C935B9" w14:textId="0F1EBD45" w:rsidR="006B5ECF" w:rsidRDefault="006B5ECF" w:rsidP="002432C5">
      <w:pPr>
        <w:ind w:left="6372"/>
        <w:rPr>
          <w:rFonts w:cs="Calibri"/>
          <w:b/>
          <w:sz w:val="16"/>
          <w:szCs w:val="16"/>
        </w:rPr>
      </w:pPr>
    </w:p>
    <w:p w14:paraId="294FC959" w14:textId="74EC2788" w:rsidR="006B5ECF" w:rsidRDefault="006B5ECF" w:rsidP="002432C5">
      <w:pPr>
        <w:ind w:left="6372"/>
        <w:rPr>
          <w:rFonts w:cs="Calibri"/>
          <w:b/>
          <w:sz w:val="16"/>
          <w:szCs w:val="16"/>
        </w:rPr>
      </w:pPr>
    </w:p>
    <w:p w14:paraId="22B58232" w14:textId="77777777" w:rsidR="006B5ECF" w:rsidRPr="009B2986" w:rsidRDefault="006B5ECF" w:rsidP="002432C5">
      <w:pPr>
        <w:ind w:left="6372"/>
        <w:rPr>
          <w:rFonts w:cs="Calibri"/>
          <w:b/>
          <w:sz w:val="16"/>
          <w:szCs w:val="16"/>
        </w:rPr>
      </w:pPr>
    </w:p>
    <w:p w14:paraId="3D72B74E" w14:textId="7650CD22" w:rsidR="002432C5" w:rsidRPr="006B5ECF" w:rsidRDefault="00745972" w:rsidP="00023F58">
      <w:pPr>
        <w:rPr>
          <w:rFonts w:cs="Calibri"/>
          <w:sz w:val="16"/>
          <w:szCs w:val="16"/>
        </w:rPr>
      </w:pPr>
      <w:r>
        <w:rPr>
          <w:rFonts w:cs="Calibri"/>
          <w:sz w:val="16"/>
          <w:szCs w:val="16"/>
        </w:rPr>
        <w:t>03.01.2022</w:t>
      </w:r>
      <w:r w:rsidR="002432C5">
        <w:rPr>
          <w:rFonts w:cs="Calibri"/>
          <w:sz w:val="16"/>
          <w:szCs w:val="16"/>
        </w:rPr>
        <w:tab/>
      </w:r>
      <w:r w:rsidR="002432C5">
        <w:rPr>
          <w:rFonts w:cs="Calibri"/>
          <w:sz w:val="16"/>
          <w:szCs w:val="16"/>
        </w:rPr>
        <w:tab/>
      </w:r>
      <w:r w:rsidR="002432C5">
        <w:rPr>
          <w:rFonts w:cs="Calibri"/>
          <w:sz w:val="16"/>
          <w:szCs w:val="16"/>
        </w:rPr>
        <w:tab/>
      </w:r>
      <w:r w:rsidR="006B5ECF">
        <w:rPr>
          <w:rFonts w:cs="Calibri"/>
          <w:sz w:val="16"/>
          <w:szCs w:val="16"/>
        </w:rPr>
        <w:tab/>
      </w:r>
      <w:r w:rsidR="002432C5">
        <w:rPr>
          <w:rFonts w:cs="Calibri"/>
          <w:sz w:val="16"/>
          <w:szCs w:val="16"/>
        </w:rPr>
        <w:tab/>
      </w:r>
      <w:r w:rsidR="002432C5">
        <w:rPr>
          <w:rFonts w:cs="Calibri"/>
          <w:sz w:val="16"/>
          <w:szCs w:val="16"/>
        </w:rPr>
        <w:tab/>
      </w:r>
      <w:r w:rsidR="002432C5">
        <w:rPr>
          <w:rFonts w:cs="Calibri"/>
          <w:sz w:val="16"/>
          <w:szCs w:val="16"/>
        </w:rPr>
        <w:tab/>
      </w:r>
      <w:r w:rsidR="002432C5">
        <w:rPr>
          <w:rFonts w:cs="Calibri"/>
          <w:sz w:val="16"/>
          <w:szCs w:val="16"/>
        </w:rPr>
        <w:tab/>
      </w:r>
      <w:r w:rsidR="002432C5" w:rsidRPr="009B2986">
        <w:rPr>
          <w:rFonts w:cs="Calibri"/>
          <w:b/>
          <w:sz w:val="16"/>
          <w:szCs w:val="16"/>
        </w:rPr>
        <w:t>LA DIREZIONE</w:t>
      </w:r>
    </w:p>
    <w:sectPr w:rsidR="002432C5" w:rsidRPr="006B5ECF">
      <w:footerReference w:type="even" r:id="rId8"/>
      <w:footerReference w:type="default" r:id="rId9"/>
      <w:pgSz w:w="11907" w:h="16839" w:code="9"/>
      <w:pgMar w:top="1094" w:right="2448" w:bottom="1771" w:left="121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2F09" w14:textId="77777777" w:rsidR="007C4516" w:rsidRDefault="007C4516">
      <w:pPr>
        <w:spacing w:line="240" w:lineRule="auto"/>
      </w:pPr>
      <w:r>
        <w:separator/>
      </w:r>
    </w:p>
    <w:p w14:paraId="3B0D20F2" w14:textId="77777777" w:rsidR="007C4516" w:rsidRDefault="007C4516"/>
  </w:endnote>
  <w:endnote w:type="continuationSeparator" w:id="0">
    <w:p w14:paraId="327A1B17" w14:textId="77777777" w:rsidR="007C4516" w:rsidRDefault="007C4516">
      <w:pPr>
        <w:spacing w:line="240" w:lineRule="auto"/>
      </w:pPr>
      <w:r>
        <w:continuationSeparator/>
      </w:r>
    </w:p>
    <w:p w14:paraId="116E1595" w14:textId="77777777" w:rsidR="007C4516" w:rsidRDefault="007C4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34921592"/>
      <w:docPartObj>
        <w:docPartGallery w:val="Page Numbers (Bottom of Page)"/>
        <w:docPartUnique/>
      </w:docPartObj>
    </w:sdtPr>
    <w:sdtEndPr>
      <w:rPr>
        <w:rStyle w:val="Numeropagina"/>
      </w:rPr>
    </w:sdtEndPr>
    <w:sdtContent>
      <w:p w14:paraId="511BDF3F" w14:textId="6591A0EE" w:rsidR="00C32F21" w:rsidRDefault="00C32F21" w:rsidP="009D144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3DDFD94" w14:textId="77777777" w:rsidR="006B5ECF" w:rsidRDefault="006B5ECF" w:rsidP="00C32F2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16740181"/>
      <w:docPartObj>
        <w:docPartGallery w:val="Page Numbers (Bottom of Page)"/>
        <w:docPartUnique/>
      </w:docPartObj>
    </w:sdtPr>
    <w:sdtEndPr>
      <w:rPr>
        <w:rStyle w:val="Numeropagina"/>
      </w:rPr>
    </w:sdtEndPr>
    <w:sdtContent>
      <w:p w14:paraId="1CEB37D9" w14:textId="31F55D51" w:rsidR="00C32F21" w:rsidRDefault="00C32F21" w:rsidP="009D144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4C303F7B" w14:textId="2DCC36DB" w:rsidR="00074749" w:rsidRDefault="00074749" w:rsidP="00C32F2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B803" w14:textId="77777777" w:rsidR="007C4516" w:rsidRDefault="007C4516">
      <w:pPr>
        <w:spacing w:line="240" w:lineRule="auto"/>
      </w:pPr>
      <w:r>
        <w:separator/>
      </w:r>
    </w:p>
    <w:p w14:paraId="4235F520" w14:textId="77777777" w:rsidR="007C4516" w:rsidRDefault="007C4516"/>
  </w:footnote>
  <w:footnote w:type="continuationSeparator" w:id="0">
    <w:p w14:paraId="2BB15B80" w14:textId="77777777" w:rsidR="007C4516" w:rsidRDefault="007C4516">
      <w:pPr>
        <w:spacing w:line="240" w:lineRule="auto"/>
      </w:pPr>
      <w:r>
        <w:continuationSeparator/>
      </w:r>
    </w:p>
    <w:p w14:paraId="4E1002E2" w14:textId="77777777" w:rsidR="007C4516" w:rsidRDefault="007C45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AC2"/>
    <w:multiLevelType w:val="multilevel"/>
    <w:tmpl w:val="0DF6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592C9D"/>
    <w:multiLevelType w:val="hybridMultilevel"/>
    <w:tmpl w:val="789C7E68"/>
    <w:lvl w:ilvl="0" w:tplc="04100003">
      <w:start w:val="1"/>
      <w:numFmt w:val="bullet"/>
      <w:lvlText w:val="o"/>
      <w:lvlJc w:val="left"/>
      <w:pPr>
        <w:ind w:left="1128" w:hanging="360"/>
      </w:pPr>
      <w:rPr>
        <w:rFonts w:ascii="Courier New" w:hAnsi="Courier New"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2" w15:restartNumberingAfterBreak="0">
    <w:nsid w:val="7CB62E6F"/>
    <w:multiLevelType w:val="hybridMultilevel"/>
    <w:tmpl w:val="290ACFD4"/>
    <w:lvl w:ilvl="0" w:tplc="0410000D">
      <w:start w:val="1"/>
      <w:numFmt w:val="bullet"/>
      <w:lvlText w:val=""/>
      <w:lvlJc w:val="left"/>
      <w:pPr>
        <w:ind w:left="1128" w:hanging="360"/>
      </w:pPr>
      <w:rPr>
        <w:rFonts w:ascii="Wingdings" w:hAnsi="Wingdings"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C5"/>
    <w:rsid w:val="00023F58"/>
    <w:rsid w:val="00074749"/>
    <w:rsid w:val="002432C5"/>
    <w:rsid w:val="00406A32"/>
    <w:rsid w:val="004C43DE"/>
    <w:rsid w:val="005B7DB6"/>
    <w:rsid w:val="006B5ECF"/>
    <w:rsid w:val="00745972"/>
    <w:rsid w:val="007C4516"/>
    <w:rsid w:val="00803BEA"/>
    <w:rsid w:val="009513F5"/>
    <w:rsid w:val="0096126B"/>
    <w:rsid w:val="00AE1AC3"/>
    <w:rsid w:val="00AE6922"/>
    <w:rsid w:val="00B11CC0"/>
    <w:rsid w:val="00C269DF"/>
    <w:rsid w:val="00C32F21"/>
    <w:rsid w:val="00CA3059"/>
    <w:rsid w:val="00D331BA"/>
    <w:rsid w:val="00DA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2F3AEF"/>
  <w15:chartTrackingRefBased/>
  <w15:docId w15:val="{AF43E35C-A08A-4749-8243-6C5A0778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83E41" w:themeColor="text2"/>
        <w:sz w:val="28"/>
        <w:szCs w:val="28"/>
        <w:lang w:val="it-IT" w:eastAsia="ja-JP" w:bidi="it-IT"/>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126B"/>
  </w:style>
  <w:style w:type="paragraph" w:styleId="Titolo1">
    <w:name w:val="heading 1"/>
    <w:basedOn w:val="Normale"/>
    <w:next w:val="Normale"/>
    <w:link w:val="Titolo1Carattere"/>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Titolo2">
    <w:name w:val="heading 2"/>
    <w:basedOn w:val="Normale"/>
    <w:next w:val="Normale"/>
    <w:link w:val="Titolo2Carattere"/>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Titolo3">
    <w:name w:val="heading 3"/>
    <w:basedOn w:val="Normale"/>
    <w:next w:val="Normale"/>
    <w:link w:val="Titolo3Carattere"/>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Titolo4">
    <w:name w:val="heading 4"/>
    <w:basedOn w:val="Normale"/>
    <w:next w:val="Normale"/>
    <w:link w:val="Titolo4Carattere"/>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Titolo5">
    <w:name w:val="heading 5"/>
    <w:basedOn w:val="Normale"/>
    <w:next w:val="Normale"/>
    <w:link w:val="Titolo5Carattere"/>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Titolo6">
    <w:name w:val="heading 6"/>
    <w:basedOn w:val="Normale"/>
    <w:next w:val="Normale"/>
    <w:link w:val="Titolo6Carattere"/>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Titolo7">
    <w:name w:val="heading 7"/>
    <w:basedOn w:val="Normale"/>
    <w:next w:val="Normale"/>
    <w:link w:val="Titolo7Carattere"/>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Titolo8">
    <w:name w:val="heading 8"/>
    <w:basedOn w:val="Normale"/>
    <w:next w:val="Normale"/>
    <w:link w:val="Titolo8Carattere"/>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Titolo9">
    <w:name w:val="heading 9"/>
    <w:basedOn w:val="Normale"/>
    <w:next w:val="Normale"/>
    <w:link w:val="Titolo9Carattere"/>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ellanormale"/>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Pidipagina">
    <w:name w:val="footer"/>
    <w:basedOn w:val="Normale"/>
    <w:link w:val="PidipaginaCarattere"/>
    <w:uiPriority w:val="99"/>
    <w:unhideWhenUsed/>
    <w:qFormat/>
    <w:pPr>
      <w:spacing w:after="0" w:line="240" w:lineRule="auto"/>
    </w:pPr>
    <w:rPr>
      <w:color w:val="96858A" w:themeColor="text2" w:themeTint="99"/>
      <w:sz w:val="44"/>
    </w:rPr>
  </w:style>
  <w:style w:type="character" w:customStyle="1" w:styleId="PidipaginaCarattere">
    <w:name w:val="Piè di pagina Carattere"/>
    <w:basedOn w:val="Carpredefinitoparagrafo"/>
    <w:link w:val="Pidipagina"/>
    <w:uiPriority w:val="99"/>
    <w:rPr>
      <w:color w:val="96858A" w:themeColor="text2" w:themeTint="99"/>
      <w:sz w:val="44"/>
    </w:rPr>
  </w:style>
  <w:style w:type="character" w:styleId="Testosegnaposto">
    <w:name w:val="Placeholder Text"/>
    <w:basedOn w:val="Carpredefinitoparagrafo"/>
    <w:uiPriority w:val="99"/>
    <w:semiHidden/>
    <w:rPr>
      <w:color w:val="808080"/>
    </w:rPr>
  </w:style>
  <w:style w:type="paragraph" w:styleId="Testofumetto">
    <w:name w:val="Balloon Text"/>
    <w:basedOn w:val="Normale"/>
    <w:link w:val="TestofumettoCarattere"/>
    <w:uiPriority w:val="99"/>
    <w:semiHidden/>
    <w:unhideWhenUse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Data">
    <w:name w:val="Date"/>
    <w:basedOn w:val="Normale"/>
    <w:next w:val="Titolo1"/>
    <w:link w:val="DataCarattere"/>
    <w:uiPriority w:val="3"/>
    <w:unhideWhenUsed/>
    <w:qFormat/>
    <w:pPr>
      <w:pBdr>
        <w:bottom w:val="single" w:sz="36" w:space="9" w:color="483E41" w:themeColor="text2"/>
      </w:pBdr>
      <w:spacing w:after="280" w:line="240" w:lineRule="auto"/>
    </w:pPr>
    <w:rPr>
      <w:b/>
      <w:caps/>
      <w:sz w:val="34"/>
    </w:rPr>
  </w:style>
  <w:style w:type="character" w:customStyle="1" w:styleId="DataCarattere">
    <w:name w:val="Data Carattere"/>
    <w:basedOn w:val="Carpredefinitoparagrafo"/>
    <w:link w:val="Data"/>
    <w:uiPriority w:val="3"/>
    <w:rPr>
      <w:b/>
      <w:caps/>
      <w:sz w:val="34"/>
    </w:rPr>
  </w:style>
  <w:style w:type="paragraph" w:styleId="Titolo">
    <w:name w:val="Title"/>
    <w:basedOn w:val="Normale"/>
    <w:next w:val="Sottotitolo"/>
    <w:link w:val="TitoloCarattere"/>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oloCarattere">
    <w:name w:val="Titolo Carattere"/>
    <w:basedOn w:val="Carpredefinitoparagrafo"/>
    <w:link w:val="Titolo"/>
    <w:uiPriority w:val="1"/>
    <w:rPr>
      <w:rFonts w:asciiTheme="majorHAnsi" w:eastAsiaTheme="majorEastAsia" w:hAnsiTheme="majorHAnsi" w:cstheme="majorBidi"/>
      <w:b/>
      <w:caps/>
      <w:kern w:val="28"/>
      <w:sz w:val="88"/>
      <w:szCs w:val="56"/>
    </w:rPr>
  </w:style>
  <w:style w:type="paragraph" w:styleId="Sottotitolo">
    <w:name w:val="Subtitle"/>
    <w:basedOn w:val="Normale"/>
    <w:next w:val="Data"/>
    <w:link w:val="SottotitoloCarattere"/>
    <w:uiPriority w:val="2"/>
    <w:qFormat/>
    <w:pPr>
      <w:numPr>
        <w:ilvl w:val="1"/>
      </w:numPr>
      <w:spacing w:after="260"/>
      <w:contextualSpacing/>
    </w:pPr>
    <w:rPr>
      <w:rFonts w:asciiTheme="majorHAnsi" w:eastAsiaTheme="minorEastAsia" w:hAnsiTheme="majorHAnsi"/>
      <w:caps/>
      <w:sz w:val="88"/>
      <w:szCs w:val="22"/>
    </w:rPr>
  </w:style>
  <w:style w:type="character" w:customStyle="1" w:styleId="SottotitoloCarattere">
    <w:name w:val="Sottotitolo Carattere"/>
    <w:basedOn w:val="Carpredefinitoparagrafo"/>
    <w:link w:val="Sottotitolo"/>
    <w:uiPriority w:val="2"/>
    <w:rPr>
      <w:rFonts w:asciiTheme="majorHAnsi" w:eastAsiaTheme="minorEastAsia" w:hAnsiTheme="majorHAnsi"/>
      <w:caps/>
      <w:sz w:val="88"/>
      <w:szCs w:val="22"/>
    </w:rPr>
  </w:style>
  <w:style w:type="character" w:customStyle="1" w:styleId="Titolo1Carattere">
    <w:name w:val="Titolo 1 Carattere"/>
    <w:basedOn w:val="Carpredefinitoparagrafo"/>
    <w:link w:val="Titolo1"/>
    <w:uiPriority w:val="5"/>
    <w:rPr>
      <w:rFonts w:asciiTheme="majorHAnsi" w:eastAsiaTheme="majorEastAsia" w:hAnsiTheme="majorHAnsi" w:cstheme="majorBidi"/>
      <w:caps/>
      <w:sz w:val="44"/>
      <w:szCs w:val="32"/>
    </w:rPr>
  </w:style>
  <w:style w:type="character" w:customStyle="1" w:styleId="Titolo2Carattere">
    <w:name w:val="Titolo 2 Carattere"/>
    <w:basedOn w:val="Carpredefinitoparagrafo"/>
    <w:link w:val="Titolo2"/>
    <w:uiPriority w:val="6"/>
    <w:rPr>
      <w:rFonts w:asciiTheme="majorHAnsi" w:eastAsiaTheme="majorEastAsia" w:hAnsiTheme="majorHAnsi" w:cstheme="majorBidi"/>
      <w:b/>
      <w:caps/>
      <w:color w:val="33B7D3" w:themeColor="accent1"/>
      <w:sz w:val="24"/>
      <w:szCs w:val="26"/>
    </w:rPr>
  </w:style>
  <w:style w:type="character" w:customStyle="1" w:styleId="Titolo3Carattere">
    <w:name w:val="Titolo 3 Carattere"/>
    <w:basedOn w:val="Carpredefinitoparagrafo"/>
    <w:link w:val="Titolo3"/>
    <w:uiPriority w:val="7"/>
    <w:semiHidden/>
    <w:rPr>
      <w:rFonts w:asciiTheme="majorHAnsi" w:eastAsiaTheme="majorEastAsia" w:hAnsiTheme="majorHAnsi" w:cstheme="majorBidi"/>
      <w:b/>
      <w:caps/>
      <w:sz w:val="24"/>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Cs/>
      <w:caps/>
      <w:sz w:val="24"/>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b/>
      <w:caps/>
      <w:color w:val="33B7D3" w:themeColor="accent1"/>
      <w:sz w:val="20"/>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caps/>
      <w:color w:val="33B7D3" w:themeColor="accent1"/>
      <w:sz w:val="20"/>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b/>
      <w:iCs/>
      <w:caps/>
      <w:color w:val="96858A" w:themeColor="text2" w:themeTint="99"/>
      <w:sz w:val="20"/>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aps/>
      <w:color w:val="96858A" w:themeColor="text2" w:themeTint="99"/>
      <w:sz w:val="20"/>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b/>
      <w:iCs/>
      <w:caps/>
      <w:color w:val="33B7D3" w:themeColor="accent1"/>
      <w:sz w:val="16"/>
      <w:szCs w:val="21"/>
    </w:rPr>
  </w:style>
  <w:style w:type="paragraph" w:styleId="Citazione">
    <w:name w:val="Quote"/>
    <w:basedOn w:val="Normale"/>
    <w:next w:val="Normale"/>
    <w:link w:val="CitazioneCarattere"/>
    <w:uiPriority w:val="37"/>
    <w:semiHidden/>
    <w:unhideWhenUsed/>
    <w:qFormat/>
    <w:pPr>
      <w:spacing w:before="260" w:after="260"/>
      <w:contextualSpacing/>
    </w:pPr>
    <w:rPr>
      <w:iCs/>
      <w:sz w:val="40"/>
    </w:rPr>
  </w:style>
  <w:style w:type="character" w:customStyle="1" w:styleId="CitazioneCarattere">
    <w:name w:val="Citazione Carattere"/>
    <w:basedOn w:val="Carpredefinitoparagrafo"/>
    <w:link w:val="Citazione"/>
    <w:uiPriority w:val="37"/>
    <w:semiHidden/>
    <w:rPr>
      <w:iCs/>
      <w:sz w:val="40"/>
    </w:rPr>
  </w:style>
  <w:style w:type="paragraph" w:styleId="Citazioneintensa">
    <w:name w:val="Intense Quote"/>
    <w:basedOn w:val="Normale"/>
    <w:next w:val="Normale"/>
    <w:link w:val="CitazioneintensaCarattere"/>
    <w:uiPriority w:val="30"/>
    <w:semiHidden/>
    <w:unhideWhenUsed/>
    <w:qFormat/>
    <w:pPr>
      <w:spacing w:before="260" w:after="260"/>
      <w:contextualSpacing/>
    </w:pPr>
    <w:rPr>
      <w:iCs/>
      <w:color w:val="33B7D3" w:themeColor="accent1"/>
      <w:sz w:val="40"/>
    </w:rPr>
  </w:style>
  <w:style w:type="character" w:customStyle="1" w:styleId="CitazioneintensaCarattere">
    <w:name w:val="Citazione intensa Carattere"/>
    <w:basedOn w:val="Carpredefinitoparagrafo"/>
    <w:link w:val="Citazioneintensa"/>
    <w:uiPriority w:val="30"/>
    <w:semiHidden/>
    <w:rPr>
      <w:iCs/>
      <w:color w:val="33B7D3" w:themeColor="accent1"/>
      <w:sz w:val="40"/>
    </w:rPr>
  </w:style>
  <w:style w:type="paragraph" w:styleId="Paragrafoelenco">
    <w:name w:val="List Paragraph"/>
    <w:basedOn w:val="Normale"/>
    <w:uiPriority w:val="34"/>
    <w:unhideWhenUsed/>
    <w:qFormat/>
    <w:pPr>
      <w:ind w:left="720"/>
      <w:contextualSpacing/>
    </w:pPr>
  </w:style>
  <w:style w:type="character" w:styleId="Titolodellibro">
    <w:name w:val="Book Title"/>
    <w:basedOn w:val="Carpredefinitoparagrafo"/>
    <w:uiPriority w:val="33"/>
    <w:semiHidden/>
    <w:unhideWhenUsed/>
    <w:qFormat/>
    <w:rPr>
      <w:rFonts w:asciiTheme="majorHAnsi" w:hAnsiTheme="majorHAnsi"/>
      <w:b w:val="0"/>
      <w:bCs/>
      <w:i w:val="0"/>
      <w:iCs/>
      <w:spacing w:val="0"/>
      <w:sz w:val="28"/>
      <w:u w:val="single" w:color="483E41" w:themeColor="text2"/>
    </w:rPr>
  </w:style>
  <w:style w:type="paragraph" w:styleId="Didascalia">
    <w:name w:val="caption"/>
    <w:basedOn w:val="Normale"/>
    <w:next w:val="Normale"/>
    <w:uiPriority w:val="35"/>
    <w:semiHidden/>
    <w:unhideWhenUsed/>
    <w:qFormat/>
    <w:pPr>
      <w:spacing w:after="200" w:line="240" w:lineRule="auto"/>
    </w:pPr>
    <w:rPr>
      <w:iCs/>
      <w:sz w:val="20"/>
      <w:szCs w:val="18"/>
    </w:rPr>
  </w:style>
  <w:style w:type="character" w:styleId="Enfasiintensa">
    <w:name w:val="Intense Emphasis"/>
    <w:basedOn w:val="Carpredefinitoparagrafo"/>
    <w:uiPriority w:val="28"/>
    <w:semiHidden/>
    <w:unhideWhenUsed/>
    <w:qFormat/>
    <w:rPr>
      <w:b/>
      <w:i w:val="0"/>
      <w:iCs/>
      <w:color w:val="33B7D3" w:themeColor="accent1"/>
    </w:rPr>
  </w:style>
  <w:style w:type="character" w:styleId="Enfasicorsivo">
    <w:name w:val="Emphasis"/>
    <w:basedOn w:val="Carpredefinitoparagrafo"/>
    <w:uiPriority w:val="20"/>
    <w:semiHidden/>
    <w:unhideWhenUsed/>
    <w:qFormat/>
    <w:rPr>
      <w:i w:val="0"/>
      <w:iCs/>
      <w:color w:val="33B7D3" w:themeColor="accent1"/>
    </w:rPr>
  </w:style>
  <w:style w:type="character" w:styleId="Enfasigrassetto">
    <w:name w:val="Strong"/>
    <w:basedOn w:val="Carpredefinitoparagrafo"/>
    <w:uiPriority w:val="22"/>
    <w:semiHidden/>
    <w:unhideWhenUsed/>
    <w:qFormat/>
    <w:rPr>
      <w:b/>
      <w:bCs/>
      <w:color w:val="483E41" w:themeColor="text2"/>
    </w:rPr>
  </w:style>
  <w:style w:type="character" w:styleId="Riferimentodelicato">
    <w:name w:val="Subtle Reference"/>
    <w:basedOn w:val="Carpredefinitoparagrafo"/>
    <w:uiPriority w:val="31"/>
    <w:semiHidden/>
    <w:unhideWhenUsed/>
    <w:qFormat/>
    <w:rPr>
      <w:caps/>
      <w:smallCaps w:val="0"/>
      <w:color w:val="483E41" w:themeColor="text2"/>
    </w:rPr>
  </w:style>
  <w:style w:type="character" w:styleId="Riferimentointenso">
    <w:name w:val="Intense Reference"/>
    <w:basedOn w:val="Carpredefinitoparagrafo"/>
    <w:uiPriority w:val="32"/>
    <w:semiHidden/>
    <w:unhideWhenUsed/>
    <w:qFormat/>
    <w:rPr>
      <w:b/>
      <w:bCs/>
      <w:caps/>
      <w:smallCaps w:val="0"/>
      <w:color w:val="483E41" w:themeColor="text2"/>
      <w:spacing w:val="0"/>
    </w:rPr>
  </w:style>
  <w:style w:type="paragraph" w:styleId="Titolosommario">
    <w:name w:val="TOC Heading"/>
    <w:basedOn w:val="Titolo1"/>
    <w:next w:val="Normale"/>
    <w:uiPriority w:val="39"/>
    <w:semiHidden/>
    <w:unhideWhenUsed/>
    <w:qFormat/>
    <w:pPr>
      <w:outlineLvl w:val="9"/>
    </w:pPr>
  </w:style>
  <w:style w:type="character" w:styleId="Enfasidelicata">
    <w:name w:val="Subtle Emphasis"/>
    <w:basedOn w:val="Carpredefinitoparagrafo"/>
    <w:uiPriority w:val="19"/>
    <w:semiHidden/>
    <w:unhideWhenUsed/>
    <w:qFormat/>
    <w:rPr>
      <w:b w:val="0"/>
      <w:i w:val="0"/>
      <w:iCs/>
      <w:color w:val="96858A" w:themeColor="text2" w:themeTint="99"/>
    </w:rPr>
  </w:style>
  <w:style w:type="paragraph" w:styleId="Intestazione">
    <w:name w:val="header"/>
    <w:basedOn w:val="Normale"/>
    <w:link w:val="IntestazioneCarattere"/>
    <w:uiPriority w:val="99"/>
    <w:qFormat/>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NormaleWeb">
    <w:name w:val="Normal (Web)"/>
    <w:basedOn w:val="Normale"/>
    <w:uiPriority w:val="99"/>
    <w:semiHidden/>
    <w:unhideWhenUsed/>
    <w:rsid w:val="002432C5"/>
    <w:pPr>
      <w:spacing w:before="100" w:beforeAutospacing="1" w:after="100" w:afterAutospacing="1" w:line="240" w:lineRule="auto"/>
    </w:pPr>
    <w:rPr>
      <w:rFonts w:ascii="Times New Roman" w:eastAsia="Times New Roman" w:hAnsi="Times New Roman" w:cs="Times New Roman"/>
      <w:color w:val="auto"/>
      <w:sz w:val="24"/>
      <w:szCs w:val="24"/>
      <w:lang w:eastAsia="it-IT" w:bidi="ar-SA"/>
    </w:rPr>
  </w:style>
  <w:style w:type="paragraph" w:customStyle="1" w:styleId="Default">
    <w:name w:val="Default"/>
    <w:rsid w:val="00CA3059"/>
    <w:pPr>
      <w:autoSpaceDE w:val="0"/>
      <w:autoSpaceDN w:val="0"/>
      <w:adjustRightInd w:val="0"/>
      <w:spacing w:after="0" w:line="240" w:lineRule="auto"/>
    </w:pPr>
    <w:rPr>
      <w:rFonts w:ascii="Arial" w:hAnsi="Arial" w:cs="Arial"/>
      <w:color w:val="000000"/>
      <w:sz w:val="24"/>
      <w:szCs w:val="24"/>
      <w:lang w:bidi="ar-SA"/>
    </w:rPr>
  </w:style>
  <w:style w:type="character" w:styleId="Numeropagina">
    <w:name w:val="page number"/>
    <w:basedOn w:val="Carpredefinitoparagrafo"/>
    <w:uiPriority w:val="99"/>
    <w:semiHidden/>
    <w:unhideWhenUsed/>
    <w:rsid w:val="00C3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3752">
      <w:bodyDiv w:val="1"/>
      <w:marLeft w:val="0"/>
      <w:marRight w:val="0"/>
      <w:marTop w:val="0"/>
      <w:marBottom w:val="0"/>
      <w:divBdr>
        <w:top w:val="none" w:sz="0" w:space="0" w:color="auto"/>
        <w:left w:val="none" w:sz="0" w:space="0" w:color="auto"/>
        <w:bottom w:val="none" w:sz="0" w:space="0" w:color="auto"/>
        <w:right w:val="none" w:sz="0" w:space="0" w:color="auto"/>
      </w:divBdr>
      <w:divsChild>
        <w:div w:id="1459883333">
          <w:marLeft w:val="0"/>
          <w:marRight w:val="0"/>
          <w:marTop w:val="0"/>
          <w:marBottom w:val="0"/>
          <w:divBdr>
            <w:top w:val="none" w:sz="0" w:space="0" w:color="auto"/>
            <w:left w:val="none" w:sz="0" w:space="0" w:color="auto"/>
            <w:bottom w:val="none" w:sz="0" w:space="0" w:color="auto"/>
            <w:right w:val="none" w:sz="0" w:space="0" w:color="auto"/>
          </w:divBdr>
          <w:divsChild>
            <w:div w:id="2100561776">
              <w:marLeft w:val="0"/>
              <w:marRight w:val="0"/>
              <w:marTop w:val="0"/>
              <w:marBottom w:val="0"/>
              <w:divBdr>
                <w:top w:val="none" w:sz="0" w:space="0" w:color="auto"/>
                <w:left w:val="none" w:sz="0" w:space="0" w:color="auto"/>
                <w:bottom w:val="none" w:sz="0" w:space="0" w:color="auto"/>
                <w:right w:val="none" w:sz="0" w:space="0" w:color="auto"/>
              </w:divBdr>
              <w:divsChild>
                <w:div w:id="16073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logalassi/Library/Containers/com.microsoft.Word/Data/Library/Application%20Support/Microsoft/Office/16.0/DTS/it-IT%7bF05F61BA-E3FB-B847-B9FF-7E244BA101A6%7d/%7bD36F2523-B75A-1A45-A2A4-5D99CCE8B175%7dtf10002070.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{D36F2523-B75A-1A45-A2A4-5D99CCE8B175}tf10002070.dotx</Template>
  <TotalTime>21</TotalTime>
  <Pages>3</Pages>
  <Words>950</Words>
  <Characters>5418</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galassi</dc:creator>
  <cp:keywords/>
  <dc:description/>
  <cp:lastModifiedBy>danilo galassi</cp:lastModifiedBy>
  <cp:revision>8</cp:revision>
  <dcterms:created xsi:type="dcterms:W3CDTF">2021-04-02T10:15:00Z</dcterms:created>
  <dcterms:modified xsi:type="dcterms:W3CDTF">2022-02-14T08:41:00Z</dcterms:modified>
</cp:coreProperties>
</file>